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A5210" w14:textId="0BF61428" w:rsidR="00E83E56" w:rsidRPr="00374CDF" w:rsidRDefault="00E83E56" w:rsidP="00E83E56">
      <w:pPr>
        <w:spacing w:after="0" w:line="240" w:lineRule="auto"/>
        <w:jc w:val="center"/>
        <w:rPr>
          <w:rFonts w:eastAsia="SimSun" w:cstheme="minorHAnsi"/>
          <w:b/>
          <w:bCs/>
          <w:kern w:val="0"/>
          <w:sz w:val="32"/>
          <w:szCs w:val="32"/>
          <w14:ligatures w14:val="none"/>
        </w:rPr>
      </w:pPr>
      <w:r w:rsidRPr="00374CDF">
        <w:rPr>
          <w:rFonts w:eastAsia="SimSun" w:cstheme="minorHAnsi"/>
          <w:b/>
          <w:bCs/>
          <w:kern w:val="0"/>
          <w:sz w:val="32"/>
          <w:szCs w:val="32"/>
          <w14:ligatures w14:val="none"/>
        </w:rPr>
        <w:t xml:space="preserve">Deklaracja woli przystąpienia do drugiego naboru </w:t>
      </w:r>
      <w:r>
        <w:rPr>
          <w:rFonts w:eastAsia="SimSun" w:cstheme="minorHAnsi"/>
          <w:b/>
          <w:bCs/>
          <w:kern w:val="0"/>
          <w:sz w:val="32"/>
          <w:szCs w:val="32"/>
          <w14:ligatures w14:val="none"/>
        </w:rPr>
        <w:t xml:space="preserve">                            </w:t>
      </w:r>
      <w:r w:rsidRPr="00374CDF">
        <w:rPr>
          <w:rFonts w:eastAsia="SimSun" w:cstheme="minorHAnsi"/>
          <w:b/>
          <w:bCs/>
          <w:kern w:val="0"/>
          <w:sz w:val="32"/>
          <w:szCs w:val="32"/>
          <w14:ligatures w14:val="none"/>
        </w:rPr>
        <w:t>Programu Priorytetowego  „Ciepłe Mieszkanie”</w:t>
      </w:r>
    </w:p>
    <w:p w14:paraId="7F6B193C" w14:textId="77777777" w:rsidR="00E83E56" w:rsidRPr="00374CDF" w:rsidRDefault="00E83E56" w:rsidP="00E83E56">
      <w:pPr>
        <w:spacing w:after="0" w:line="240" w:lineRule="auto"/>
        <w:rPr>
          <w:rFonts w:eastAsia="SimSun" w:cstheme="minorHAnsi"/>
          <w:b/>
          <w:bCs/>
          <w:kern w:val="0"/>
          <w:sz w:val="32"/>
          <w:szCs w:val="32"/>
          <w14:ligatures w14:val="none"/>
        </w:rPr>
      </w:pPr>
    </w:p>
    <w:p w14:paraId="76CE7566" w14:textId="0D01A385" w:rsidR="00E83E56" w:rsidRPr="00DE43A6" w:rsidRDefault="00E83E56" w:rsidP="00DE43A6">
      <w:pPr>
        <w:spacing w:after="0" w:line="240" w:lineRule="auto"/>
        <w:jc w:val="center"/>
        <w:rPr>
          <w:rFonts w:eastAsia="SimSun" w:cstheme="minorHAnsi"/>
          <w:b/>
          <w:bCs/>
          <w:kern w:val="0"/>
          <w:sz w:val="28"/>
          <w:szCs w:val="28"/>
          <w14:ligatures w14:val="none"/>
        </w:rPr>
      </w:pPr>
      <w:r w:rsidRPr="00374CDF">
        <w:rPr>
          <w:rFonts w:eastAsia="SimSun" w:cstheme="minorHAnsi"/>
          <w:b/>
          <w:bCs/>
          <w:kern w:val="0"/>
          <w:sz w:val="28"/>
          <w:szCs w:val="28"/>
          <w14:ligatures w14:val="none"/>
        </w:rPr>
        <w:t>DLA OSÓB FIZYCZNYCH</w:t>
      </w:r>
    </w:p>
    <w:p w14:paraId="697ACDC7" w14:textId="77777777" w:rsidR="00E83E56" w:rsidRPr="00374CDF" w:rsidRDefault="00E83E56" w:rsidP="00E83E56">
      <w:pPr>
        <w:spacing w:after="0" w:line="240" w:lineRule="auto"/>
        <w:jc w:val="center"/>
        <w:rPr>
          <w:rFonts w:eastAsia="SimSun" w:cstheme="minorHAnsi"/>
          <w:kern w:val="0"/>
          <w:sz w:val="24"/>
          <w:szCs w:val="24"/>
          <w14:ligatures w14:val="none"/>
        </w:rPr>
      </w:pPr>
    </w:p>
    <w:p w14:paraId="2975338F" w14:textId="77777777" w:rsidR="00E83E56" w:rsidRDefault="00E83E56" w:rsidP="00E83E56">
      <w:p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374CDF">
        <w:rPr>
          <w:rFonts w:eastAsia="Times New Roman" w:cstheme="minorHAnsi"/>
          <w:b/>
          <w:kern w:val="0"/>
          <w:lang w:eastAsia="pl-PL"/>
          <w14:ligatures w14:val="none"/>
        </w:rPr>
        <w:t>Deklaracja</w:t>
      </w:r>
      <w:r w:rsidRPr="00374CDF">
        <w:rPr>
          <w:rFonts w:eastAsia="Times New Roman" w:cstheme="minorHAnsi"/>
          <w:b/>
          <w:bCs/>
          <w:kern w:val="0"/>
          <w:lang w:eastAsia="pl-PL"/>
          <w14:ligatures w14:val="none"/>
        </w:rPr>
        <w:t xml:space="preserve"> nie stanowi wniosku o udzielenie dofinansowania</w:t>
      </w:r>
      <w:r w:rsidRPr="00374CDF">
        <w:rPr>
          <w:rFonts w:eastAsia="Times New Roman" w:cstheme="minorHAnsi"/>
          <w:b/>
          <w:kern w:val="0"/>
          <w:lang w:eastAsia="pl-PL"/>
          <w14:ligatures w14:val="none"/>
        </w:rPr>
        <w:t>.</w:t>
      </w:r>
    </w:p>
    <w:p w14:paraId="273531B9" w14:textId="1047BCA9" w:rsidR="00E83E56" w:rsidRPr="00374CDF" w:rsidRDefault="00E83E56" w:rsidP="00E83E56">
      <w:pPr>
        <w:spacing w:after="0" w:line="240" w:lineRule="auto"/>
        <w:contextualSpacing/>
        <w:jc w:val="center"/>
        <w:rPr>
          <w:rFonts w:eastAsia="Times New Roman" w:cstheme="minorHAnsi"/>
          <w:b/>
          <w:kern w:val="0"/>
          <w:lang w:eastAsia="pl-PL"/>
          <w14:ligatures w14:val="none"/>
        </w:rPr>
      </w:pPr>
      <w:r w:rsidRPr="00374CDF">
        <w:rPr>
          <w:rFonts w:eastAsia="Times New Roman" w:cstheme="minorHAnsi"/>
          <w:b/>
          <w:kern w:val="0"/>
          <w:lang w:eastAsia="pl-PL"/>
          <w14:ligatures w14:val="none"/>
        </w:rPr>
        <w:t>Jej złożenie nie jest jednoznaczne z udziałem w Programie.</w:t>
      </w:r>
    </w:p>
    <w:p w14:paraId="3EC1454C" w14:textId="77777777" w:rsidR="00E83E56" w:rsidRPr="00374CDF" w:rsidRDefault="00E83E56" w:rsidP="00E83E56">
      <w:pPr>
        <w:spacing w:after="0" w:line="240" w:lineRule="auto"/>
        <w:contextualSpacing/>
        <w:jc w:val="both"/>
        <w:rPr>
          <w:rFonts w:eastAsia="Times New Roman" w:cstheme="minorHAnsi"/>
          <w:b/>
          <w:color w:val="FF0000"/>
          <w:kern w:val="0"/>
          <w:lang w:eastAsia="pl-PL"/>
          <w14:ligatures w14:val="none"/>
        </w:rPr>
      </w:pPr>
    </w:p>
    <w:p w14:paraId="178C4C34" w14:textId="35871EE9" w:rsidR="00E83E56" w:rsidRPr="00374CDF" w:rsidRDefault="00E83E56" w:rsidP="00E83E56">
      <w:pPr>
        <w:spacing w:after="0" w:line="240" w:lineRule="auto"/>
        <w:jc w:val="both"/>
        <w:rPr>
          <w:rFonts w:eastAsia="Times New Roman" w:cstheme="minorHAnsi"/>
          <w:bCs/>
          <w:kern w:val="0"/>
          <w:lang w:eastAsia="pl-PL"/>
          <w14:ligatures w14:val="none"/>
        </w:rPr>
      </w:pPr>
      <w:r w:rsidRPr="00374CDF">
        <w:rPr>
          <w:rFonts w:eastAsia="Times New Roman" w:cstheme="minorHAnsi"/>
          <w:bCs/>
          <w:kern w:val="0"/>
          <w:lang w:eastAsia="pl-PL"/>
          <w14:ligatures w14:val="none"/>
        </w:rPr>
        <w:t xml:space="preserve">Wnioski będą przyjmowane po podpisaniu umowy dotacji pomiędzy Gminą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>Kruszwica</w:t>
      </w:r>
      <w:r w:rsidRPr="00374CDF">
        <w:rPr>
          <w:rFonts w:eastAsia="Times New Roman" w:cstheme="minorHAnsi"/>
          <w:bCs/>
          <w:kern w:val="0"/>
          <w:lang w:eastAsia="pl-PL"/>
          <w14:ligatures w14:val="none"/>
        </w:rPr>
        <w:t xml:space="preserve"> </w:t>
      </w:r>
      <w:r>
        <w:rPr>
          <w:rFonts w:eastAsia="Times New Roman" w:cstheme="minorHAnsi"/>
          <w:bCs/>
          <w:kern w:val="0"/>
          <w:lang w:eastAsia="pl-PL"/>
          <w14:ligatures w14:val="none"/>
        </w:rPr>
        <w:t xml:space="preserve">                                           </w:t>
      </w:r>
      <w:r w:rsidRPr="00374CDF">
        <w:rPr>
          <w:rFonts w:eastAsia="Times New Roman" w:cstheme="minorHAnsi"/>
          <w:bCs/>
          <w:kern w:val="0"/>
          <w:lang w:eastAsia="pl-PL"/>
          <w14:ligatures w14:val="none"/>
        </w:rPr>
        <w:t>a Wojewódzkim Funduszem Ochrony Środowiska i Gospodarki Wodnej w Toruniu.</w:t>
      </w:r>
    </w:p>
    <w:p w14:paraId="7C542753" w14:textId="4029EEF9" w:rsidR="00E83E56" w:rsidRPr="00374CDF" w:rsidRDefault="00E83E56" w:rsidP="00E83E56">
      <w:pPr>
        <w:jc w:val="both"/>
        <w:rPr>
          <w:rFonts w:eastAsia="SimSun" w:cstheme="minorHAnsi"/>
          <w:kern w:val="0"/>
          <w14:ligatures w14:val="none"/>
        </w:rPr>
      </w:pPr>
      <w:r w:rsidRPr="00374CDF">
        <w:rPr>
          <w:rFonts w:eastAsia="SimSun" w:cstheme="minorHAnsi"/>
          <w:b/>
          <w:kern w:val="0"/>
          <w14:ligatures w14:val="none"/>
        </w:rPr>
        <w:br/>
      </w:r>
      <w:r w:rsidRPr="00374CDF">
        <w:rPr>
          <w:rFonts w:eastAsia="SimSun" w:cstheme="minorHAnsi"/>
          <w:kern w:val="0"/>
          <w14:ligatures w14:val="none"/>
        </w:rPr>
        <w:t xml:space="preserve">Celem naboru deklaracji jest oszacowanie liczby osób zainteresowanych udziałem w Programie oraz określenie rodzaju oraz wysokości oczekiwanego wsparcia. Na podstawie złożonych deklaracji Gmina </w:t>
      </w:r>
      <w:r>
        <w:rPr>
          <w:rFonts w:eastAsia="SimSun" w:cstheme="minorHAnsi"/>
          <w:kern w:val="0"/>
          <w14:ligatures w14:val="none"/>
        </w:rPr>
        <w:t xml:space="preserve">Kruszwica </w:t>
      </w:r>
      <w:r w:rsidRPr="00374CDF">
        <w:rPr>
          <w:rFonts w:eastAsia="SimSun" w:cstheme="minorHAnsi"/>
          <w:kern w:val="0"/>
          <w14:ligatures w14:val="none"/>
        </w:rPr>
        <w:t>wystąpi o dofinansowanie w określonej wysokości do Wojewódzkiego Funduszu Ochrony Środowiska i Gospodarki Wodnej w Toruniu.</w:t>
      </w:r>
    </w:p>
    <w:p w14:paraId="4375A372" w14:textId="77777777" w:rsidR="00E83E56" w:rsidRPr="00374CDF" w:rsidRDefault="00E83E56" w:rsidP="00E83E56">
      <w:pPr>
        <w:jc w:val="both"/>
        <w:rPr>
          <w:rFonts w:eastAsia="SimSun" w:cstheme="minorHAnsi"/>
          <w:kern w:val="0"/>
          <w14:ligatures w14:val="none"/>
        </w:rPr>
      </w:pPr>
      <w:r w:rsidRPr="00374CDF">
        <w:rPr>
          <w:rFonts w:eastAsia="SimSun" w:cstheme="minorHAnsi"/>
          <w:kern w:val="0"/>
          <w14:ligatures w14:val="none"/>
        </w:rPr>
        <w:t>Deklarację można złożyć:</w:t>
      </w:r>
    </w:p>
    <w:p w14:paraId="130C35D7" w14:textId="51FAAE1C" w:rsidR="00E83E56" w:rsidRPr="00374CDF" w:rsidRDefault="00E83E56" w:rsidP="00E83E56">
      <w:pPr>
        <w:jc w:val="both"/>
        <w:rPr>
          <w:rFonts w:eastAsia="Times New Roman" w:cstheme="minorHAnsi"/>
          <w:kern w:val="0"/>
          <w:lang w:eastAsia="pl-PL"/>
          <w14:ligatures w14:val="none"/>
        </w:rPr>
      </w:pPr>
      <w:r w:rsidRPr="00374CDF">
        <w:rPr>
          <w:rFonts w:eastAsia="SimSun" w:cstheme="minorHAnsi"/>
          <w:kern w:val="0"/>
          <w14:ligatures w14:val="none"/>
        </w:rPr>
        <w:t xml:space="preserve">1) w formie papierowej w  </w:t>
      </w:r>
      <w:r w:rsidRPr="00374CDF">
        <w:rPr>
          <w:rFonts w:cstheme="minorHAnsi"/>
        </w:rPr>
        <w:t>Urzędzie Miejskim  w Kruszwicy,  ul. Nadgoplańska 4, 88-150 Kruszwica                              (biuro obsługi interesanta pokój nr 24</w:t>
      </w:r>
      <w:r w:rsidR="001C68C4">
        <w:rPr>
          <w:rFonts w:cstheme="minorHAnsi"/>
        </w:rPr>
        <w:t>)</w:t>
      </w:r>
      <w:r w:rsidRPr="00374CDF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119C1B59" w14:textId="53B7AC4D" w:rsidR="00E83E56" w:rsidRPr="00E83E56" w:rsidRDefault="00E83E56" w:rsidP="00E83E56">
      <w:pPr>
        <w:jc w:val="both"/>
        <w:rPr>
          <w:rFonts w:cstheme="minorHAnsi"/>
          <w:b/>
          <w:bCs/>
        </w:rPr>
      </w:pPr>
      <w:r w:rsidRPr="00374CDF">
        <w:rPr>
          <w:rFonts w:eastAsia="SimSun" w:cstheme="minorHAnsi"/>
          <w:kern w:val="0"/>
          <w14:ligatures w14:val="none"/>
        </w:rPr>
        <w:t xml:space="preserve">2) w formie elektronicznej przesyłając na adres e-mail: </w:t>
      </w:r>
      <w:hyperlink r:id="rId5" w:history="1">
        <w:r w:rsidRPr="00374CDF">
          <w:rPr>
            <w:rFonts w:cstheme="minorHAnsi"/>
            <w:b/>
            <w:bCs/>
            <w:color w:val="0563C1" w:themeColor="hyperlink"/>
            <w:u w:val="single"/>
          </w:rPr>
          <w:t>um@kruszwica.um.gov.pl</w:t>
        </w:r>
      </w:hyperlink>
      <w:r w:rsidRPr="00374CDF">
        <w:rPr>
          <w:rFonts w:cstheme="minorHAnsi"/>
          <w:b/>
          <w:bCs/>
          <w:color w:val="0563C1" w:themeColor="hyperlink"/>
          <w:u w:val="single"/>
        </w:rPr>
        <w:t xml:space="preserve"> </w:t>
      </w:r>
    </w:p>
    <w:p w14:paraId="69F2D92F" w14:textId="51AEB4FC" w:rsidR="00E83E56" w:rsidRPr="00C44E29" w:rsidRDefault="00E83E56" w:rsidP="00E83E56">
      <w:pPr>
        <w:spacing w:after="0" w:line="240" w:lineRule="auto"/>
        <w:contextualSpacing/>
        <w:rPr>
          <w:rFonts w:eastAsia="Times New Roman" w:cstheme="minorHAnsi"/>
          <w:b/>
          <w:kern w:val="0"/>
          <w:lang w:eastAsia="pl-PL"/>
          <w14:ligatures w14:val="none"/>
        </w:rPr>
      </w:pPr>
      <w:r w:rsidRPr="00374CDF">
        <w:rPr>
          <w:rFonts w:eastAsia="Times New Roman" w:cstheme="minorHAnsi"/>
          <w:b/>
          <w:kern w:val="0"/>
          <w:lang w:eastAsia="pl-PL"/>
          <w14:ligatures w14:val="none"/>
        </w:rPr>
        <w:t xml:space="preserve">Termin przyjmowania deklaracji: </w:t>
      </w:r>
      <w:r w:rsidRPr="00374CDF">
        <w:rPr>
          <w:rFonts w:cstheme="minorHAnsi"/>
          <w:b/>
          <w:bCs/>
          <w:u w:val="single"/>
        </w:rPr>
        <w:t xml:space="preserve">do </w:t>
      </w:r>
      <w:r w:rsidR="00C44E29">
        <w:rPr>
          <w:rFonts w:cstheme="minorHAnsi"/>
          <w:b/>
          <w:bCs/>
          <w:u w:val="single"/>
        </w:rPr>
        <w:t>24</w:t>
      </w:r>
      <w:r w:rsidRPr="00374CDF">
        <w:rPr>
          <w:rFonts w:cstheme="minorHAnsi"/>
          <w:b/>
          <w:bCs/>
          <w:u w:val="single"/>
        </w:rPr>
        <w:t xml:space="preserve"> listopada 2023 </w:t>
      </w:r>
      <w:r w:rsidRPr="00374CDF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r.</w:t>
      </w:r>
      <w:r w:rsidR="00C44E29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 xml:space="preserve"> do godziny 15</w:t>
      </w:r>
      <w:r w:rsidR="00C44E29" w:rsidRPr="00C44E29">
        <w:rPr>
          <w:rFonts w:eastAsia="Times New Roman" w:cstheme="minorHAnsi"/>
          <w:b/>
          <w:kern w:val="0"/>
          <w:u w:val="single"/>
          <w:vertAlign w:val="superscript"/>
          <w:lang w:eastAsia="pl-PL"/>
          <w14:ligatures w14:val="none"/>
        </w:rPr>
        <w:t>15</w:t>
      </w:r>
      <w:r w:rsidR="00C44E29">
        <w:rPr>
          <w:rFonts w:eastAsia="Times New Roman" w:cstheme="minorHAnsi"/>
          <w:b/>
          <w:kern w:val="0"/>
          <w:u w:val="single"/>
          <w:vertAlign w:val="superscript"/>
          <w:lang w:eastAsia="pl-PL"/>
          <w14:ligatures w14:val="none"/>
        </w:rPr>
        <w:t xml:space="preserve"> </w:t>
      </w:r>
      <w:r w:rsidR="00C44E29">
        <w:rPr>
          <w:rFonts w:eastAsia="Times New Roman" w:cstheme="minorHAnsi"/>
          <w:b/>
          <w:kern w:val="0"/>
          <w:u w:val="single"/>
          <w:lang w:eastAsia="pl-PL"/>
          <w14:ligatures w14:val="none"/>
        </w:rPr>
        <w:t>.</w:t>
      </w:r>
    </w:p>
    <w:p w14:paraId="2482E227" w14:textId="77777777" w:rsidR="00E83E56" w:rsidRPr="00374CDF" w:rsidRDefault="00E83E56" w:rsidP="00E83E56">
      <w:pPr>
        <w:spacing w:after="0" w:line="240" w:lineRule="auto"/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</w:pPr>
      <w:r w:rsidRPr="00374CDF">
        <w:rPr>
          <w:rFonts w:ascii="Times New Roman" w:eastAsia="SimSun" w:hAnsi="Times New Roman" w:cs="Times New Roman"/>
          <w:kern w:val="0"/>
          <w:sz w:val="24"/>
          <w:szCs w:val="24"/>
          <w14:ligatures w14:val="none"/>
        </w:rPr>
        <w:tab/>
      </w:r>
    </w:p>
    <w:tbl>
      <w:tblPr>
        <w:tblStyle w:val="Tabela-Siatka"/>
        <w:tblW w:w="9776" w:type="dxa"/>
        <w:tblLayout w:type="fixed"/>
        <w:tblLook w:val="04A0" w:firstRow="1" w:lastRow="0" w:firstColumn="1" w:lastColumn="0" w:noHBand="0" w:noVBand="1"/>
      </w:tblPr>
      <w:tblGrid>
        <w:gridCol w:w="2793"/>
        <w:gridCol w:w="463"/>
        <w:gridCol w:w="2968"/>
        <w:gridCol w:w="576"/>
        <w:gridCol w:w="2976"/>
      </w:tblGrid>
      <w:tr w:rsidR="00E83E56" w:rsidRPr="00374CDF" w14:paraId="50784365" w14:textId="77777777" w:rsidTr="005D2B36">
        <w:trPr>
          <w:trHeight w:hRule="exact" w:val="510"/>
        </w:trPr>
        <w:tc>
          <w:tcPr>
            <w:tcW w:w="2793" w:type="dxa"/>
            <w:vMerge w:val="restart"/>
            <w:vAlign w:val="center"/>
          </w:tcPr>
          <w:p w14:paraId="4C2AB23B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4CDF">
              <w:rPr>
                <w:rFonts w:cstheme="minorHAnsi"/>
                <w:b/>
                <w:bCs/>
                <w:sz w:val="20"/>
                <w:szCs w:val="20"/>
              </w:rPr>
              <w:t xml:space="preserve">Dane deklarującego </w:t>
            </w:r>
          </w:p>
          <w:p w14:paraId="1D0466E4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374CDF">
              <w:rPr>
                <w:rFonts w:cstheme="minorHAnsi"/>
                <w:b/>
                <w:bCs/>
                <w:sz w:val="20"/>
                <w:szCs w:val="20"/>
              </w:rPr>
              <w:t>udział w Programie</w:t>
            </w:r>
          </w:p>
        </w:tc>
        <w:tc>
          <w:tcPr>
            <w:tcW w:w="3431" w:type="dxa"/>
            <w:gridSpan w:val="2"/>
            <w:vAlign w:val="center"/>
          </w:tcPr>
          <w:p w14:paraId="4CEBEA0E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Imię</w:t>
            </w:r>
          </w:p>
        </w:tc>
        <w:tc>
          <w:tcPr>
            <w:tcW w:w="3552" w:type="dxa"/>
            <w:gridSpan w:val="2"/>
            <w:vAlign w:val="center"/>
          </w:tcPr>
          <w:p w14:paraId="117F01E4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5EF3F73A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30BE630B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2EA5F50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Nazwisko</w:t>
            </w:r>
          </w:p>
        </w:tc>
        <w:tc>
          <w:tcPr>
            <w:tcW w:w="3552" w:type="dxa"/>
            <w:gridSpan w:val="2"/>
            <w:vAlign w:val="center"/>
          </w:tcPr>
          <w:p w14:paraId="44572A06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5300D2A5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50605E1C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1C07438C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Numer telefonu</w:t>
            </w:r>
          </w:p>
        </w:tc>
        <w:tc>
          <w:tcPr>
            <w:tcW w:w="3552" w:type="dxa"/>
            <w:gridSpan w:val="2"/>
            <w:vAlign w:val="center"/>
          </w:tcPr>
          <w:p w14:paraId="5DB7107F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21AFFEAF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619DDD1B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0038347F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Adres e-mail (pole opcjonalne)</w:t>
            </w:r>
          </w:p>
        </w:tc>
        <w:tc>
          <w:tcPr>
            <w:tcW w:w="3552" w:type="dxa"/>
            <w:gridSpan w:val="2"/>
            <w:vAlign w:val="center"/>
          </w:tcPr>
          <w:p w14:paraId="07429DE5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1263DC96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77CA5308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27E05833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3552" w:type="dxa"/>
            <w:gridSpan w:val="2"/>
            <w:vAlign w:val="center"/>
          </w:tcPr>
          <w:p w14:paraId="64A4692D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5C209291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1C1215ED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7CDFD7BF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Nr budynku/nr lokalu</w:t>
            </w:r>
          </w:p>
        </w:tc>
        <w:tc>
          <w:tcPr>
            <w:tcW w:w="3552" w:type="dxa"/>
            <w:gridSpan w:val="2"/>
            <w:vAlign w:val="center"/>
          </w:tcPr>
          <w:p w14:paraId="3264B27F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22C23446" w14:textId="77777777" w:rsidTr="005D2B36">
        <w:trPr>
          <w:trHeight w:hRule="exact" w:val="510"/>
        </w:trPr>
        <w:tc>
          <w:tcPr>
            <w:tcW w:w="2793" w:type="dxa"/>
            <w:vMerge w:val="restart"/>
            <w:vAlign w:val="center"/>
          </w:tcPr>
          <w:p w14:paraId="68A3BC1C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/>
                <w:color w:val="000000"/>
                <w:sz w:val="20"/>
                <w:szCs w:val="20"/>
              </w:rPr>
              <w:t>Lokalizacja przedsięwzięcia (inwestycji)</w:t>
            </w:r>
          </w:p>
        </w:tc>
        <w:tc>
          <w:tcPr>
            <w:tcW w:w="3431" w:type="dxa"/>
            <w:gridSpan w:val="2"/>
            <w:vAlign w:val="center"/>
          </w:tcPr>
          <w:p w14:paraId="6C746C8A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Kod pocztowy, miejscowość</w:t>
            </w:r>
          </w:p>
        </w:tc>
        <w:tc>
          <w:tcPr>
            <w:tcW w:w="3552" w:type="dxa"/>
            <w:gridSpan w:val="2"/>
            <w:vAlign w:val="center"/>
          </w:tcPr>
          <w:p w14:paraId="4974D953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2476BADD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0F5C2338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CBFE140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3552" w:type="dxa"/>
            <w:gridSpan w:val="2"/>
            <w:vAlign w:val="center"/>
          </w:tcPr>
          <w:p w14:paraId="48314026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23A6609F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79EB6794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431" w:type="dxa"/>
            <w:gridSpan w:val="2"/>
            <w:vAlign w:val="center"/>
          </w:tcPr>
          <w:p w14:paraId="56F19AEA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Nr budynku/nr lokalu</w:t>
            </w:r>
          </w:p>
        </w:tc>
        <w:tc>
          <w:tcPr>
            <w:tcW w:w="3552" w:type="dxa"/>
            <w:gridSpan w:val="2"/>
            <w:vAlign w:val="center"/>
          </w:tcPr>
          <w:p w14:paraId="0DD0F07B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</w:p>
        </w:tc>
      </w:tr>
      <w:tr w:rsidR="00E83E56" w:rsidRPr="00374CDF" w14:paraId="6FC43C0F" w14:textId="77777777" w:rsidTr="005D2B36">
        <w:trPr>
          <w:trHeight w:hRule="exact" w:val="567"/>
        </w:trPr>
        <w:tc>
          <w:tcPr>
            <w:tcW w:w="2793" w:type="dxa"/>
            <w:vMerge w:val="restart"/>
            <w:vAlign w:val="center"/>
          </w:tcPr>
          <w:p w14:paraId="40D5879B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/>
                <w:bCs/>
                <w:sz w:val="20"/>
                <w:szCs w:val="20"/>
              </w:rPr>
              <w:t xml:space="preserve">Budynek, w którym znajduje się lokal </w:t>
            </w:r>
            <w:r w:rsidRPr="00374CDF">
              <w:rPr>
                <w:rFonts w:cstheme="minorHAnsi"/>
                <w:b/>
                <w:bCs/>
                <w:sz w:val="20"/>
                <w:szCs w:val="20"/>
              </w:rPr>
              <w:br/>
              <w:t>jest budynkiem wielorodzinnym*</w:t>
            </w:r>
          </w:p>
        </w:tc>
        <w:tc>
          <w:tcPr>
            <w:tcW w:w="463" w:type="dxa"/>
            <w:vAlign w:val="center"/>
          </w:tcPr>
          <w:p w14:paraId="5AC028F6" w14:textId="77777777" w:rsidR="00E83E56" w:rsidRPr="00374CDF" w:rsidRDefault="00000000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1763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68" w:type="dxa"/>
            <w:vAlign w:val="center"/>
          </w:tcPr>
          <w:p w14:paraId="18F0558A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576" w:type="dxa"/>
            <w:vAlign w:val="center"/>
          </w:tcPr>
          <w:p w14:paraId="570E3F63" w14:textId="77777777" w:rsidR="00E83E56" w:rsidRPr="00374CDF" w:rsidRDefault="00000000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7927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976" w:type="dxa"/>
            <w:vAlign w:val="center"/>
          </w:tcPr>
          <w:p w14:paraId="58A291E7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NIE</w:t>
            </w:r>
          </w:p>
        </w:tc>
      </w:tr>
      <w:tr w:rsidR="00E83E56" w:rsidRPr="00374CDF" w14:paraId="2757D252" w14:textId="77777777" w:rsidTr="005D2B36">
        <w:trPr>
          <w:trHeight w:hRule="exact" w:val="867"/>
        </w:trPr>
        <w:tc>
          <w:tcPr>
            <w:tcW w:w="2793" w:type="dxa"/>
            <w:vMerge/>
            <w:vAlign w:val="center"/>
          </w:tcPr>
          <w:p w14:paraId="5640EFED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83" w:type="dxa"/>
            <w:gridSpan w:val="4"/>
            <w:vAlign w:val="center"/>
          </w:tcPr>
          <w:p w14:paraId="14414745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sz w:val="20"/>
                <w:szCs w:val="20"/>
              </w:rPr>
              <w:t>*Przez budynek mieszkalny wielorodzinny, dla potrzeb Programu należy rozumieć budynek mieszkalny, w którym wydzielono więcej niż dwa lokale, w tym przynajmniej dwa samodzielne lokale mieszkalne.</w:t>
            </w:r>
          </w:p>
        </w:tc>
      </w:tr>
      <w:tr w:rsidR="00E83E56" w:rsidRPr="00374CDF" w14:paraId="77D6250D" w14:textId="77777777" w:rsidTr="005D2B36">
        <w:trPr>
          <w:trHeight w:hRule="exact" w:val="567"/>
        </w:trPr>
        <w:tc>
          <w:tcPr>
            <w:tcW w:w="2793" w:type="dxa"/>
            <w:vMerge w:val="restart"/>
            <w:vAlign w:val="center"/>
          </w:tcPr>
          <w:p w14:paraId="6F2C6CBA" w14:textId="77777777" w:rsidR="00E83E56" w:rsidRPr="00374CDF" w:rsidRDefault="00E83E56" w:rsidP="005D2B36">
            <w:pPr>
              <w:autoSpaceDE w:val="0"/>
              <w:autoSpaceDN w:val="0"/>
              <w:adjustRightInd w:val="0"/>
              <w:spacing w:after="6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/>
                <w:color w:val="000000"/>
                <w:sz w:val="20"/>
                <w:szCs w:val="20"/>
              </w:rPr>
              <w:t>Tytuł prawny do lokalu mieszkalnego</w:t>
            </w:r>
          </w:p>
        </w:tc>
        <w:tc>
          <w:tcPr>
            <w:tcW w:w="463" w:type="dxa"/>
            <w:vAlign w:val="center"/>
          </w:tcPr>
          <w:p w14:paraId="16540CB7" w14:textId="77777777" w:rsidR="00E83E56" w:rsidRPr="00374CDF" w:rsidRDefault="00000000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15398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317886BF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Cs/>
                <w:color w:val="000000"/>
                <w:sz w:val="20"/>
                <w:szCs w:val="20"/>
              </w:rPr>
              <w:t>własność/współwłasność*</w:t>
            </w:r>
          </w:p>
        </w:tc>
      </w:tr>
      <w:tr w:rsidR="00E83E56" w:rsidRPr="00374CDF" w14:paraId="42438F2F" w14:textId="77777777" w:rsidTr="005D2B36">
        <w:trPr>
          <w:trHeight w:hRule="exact" w:val="624"/>
        </w:trPr>
        <w:tc>
          <w:tcPr>
            <w:tcW w:w="2793" w:type="dxa"/>
            <w:vMerge/>
            <w:vAlign w:val="center"/>
          </w:tcPr>
          <w:p w14:paraId="6D58517D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03B2CA8" w14:textId="77777777" w:rsidR="00E83E56" w:rsidRPr="00374CDF" w:rsidRDefault="00000000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8049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292D19CD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sz w:val="20"/>
                <w:szCs w:val="20"/>
              </w:rPr>
              <w:t>ograniczone prawo rzeczowe/wspólne ograniczone prawo rzeczowe*</w:t>
            </w:r>
          </w:p>
        </w:tc>
      </w:tr>
      <w:tr w:rsidR="00E83E56" w:rsidRPr="00374CDF" w14:paraId="2D923258" w14:textId="77777777" w:rsidTr="005D2B36">
        <w:trPr>
          <w:trHeight w:hRule="exact" w:val="624"/>
        </w:trPr>
        <w:tc>
          <w:tcPr>
            <w:tcW w:w="2793" w:type="dxa"/>
            <w:vMerge/>
            <w:vAlign w:val="center"/>
          </w:tcPr>
          <w:p w14:paraId="34D8E361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7F97C9E4" w14:textId="77777777" w:rsidR="00E83E56" w:rsidRPr="00374CDF" w:rsidRDefault="00000000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26432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7D291EDE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sz w:val="20"/>
                <w:szCs w:val="20"/>
              </w:rPr>
              <w:t>najem lokalu mieszkalnego stanowiącego własność gminy (jeżeli nie wszystkie lokale mieszkalne w budynku stanowią własność gminy)*</w:t>
            </w:r>
          </w:p>
        </w:tc>
      </w:tr>
      <w:tr w:rsidR="00E83E56" w:rsidRPr="00374CDF" w14:paraId="2D462007" w14:textId="77777777" w:rsidTr="00DE43A6">
        <w:trPr>
          <w:trHeight w:hRule="exact" w:val="1790"/>
        </w:trPr>
        <w:tc>
          <w:tcPr>
            <w:tcW w:w="2793" w:type="dxa"/>
            <w:vMerge/>
            <w:vAlign w:val="center"/>
          </w:tcPr>
          <w:p w14:paraId="5CA23202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6983" w:type="dxa"/>
            <w:gridSpan w:val="4"/>
            <w:vAlign w:val="center"/>
          </w:tcPr>
          <w:p w14:paraId="556560F9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20"/>
                <w:szCs w:val="20"/>
              </w:rPr>
            </w:pPr>
            <w:r w:rsidRPr="00374CDF">
              <w:rPr>
                <w:rFonts w:cstheme="minorHAnsi"/>
                <w:sz w:val="20"/>
                <w:szCs w:val="20"/>
              </w:rPr>
              <w:t xml:space="preserve">*W przypadku współwłasności, posiadania wspólnego ograniczonego prawa rzeczowego lub </w:t>
            </w:r>
            <w:proofErr w:type="spellStart"/>
            <w:r w:rsidRPr="00374CDF">
              <w:rPr>
                <w:rFonts w:cstheme="minorHAnsi"/>
                <w:sz w:val="20"/>
                <w:szCs w:val="20"/>
              </w:rPr>
              <w:t>współnajmu</w:t>
            </w:r>
            <w:proofErr w:type="spellEnd"/>
            <w:r w:rsidRPr="00374CDF">
              <w:rPr>
                <w:rFonts w:cstheme="minorHAnsi"/>
                <w:sz w:val="20"/>
                <w:szCs w:val="20"/>
              </w:rPr>
              <w:t xml:space="preserve">, beneficjent końcowy może otrzymać dofinansowanie, jeżeli przedłoży zgodę wszystkich współwłaścicieli, posiadaczy ograniczonego prawa rzeczowego lub </w:t>
            </w:r>
            <w:proofErr w:type="spellStart"/>
            <w:r w:rsidRPr="00374CDF">
              <w:rPr>
                <w:rFonts w:cstheme="minorHAnsi"/>
                <w:sz w:val="20"/>
                <w:szCs w:val="20"/>
              </w:rPr>
              <w:t>współnajemców</w:t>
            </w:r>
            <w:proofErr w:type="spellEnd"/>
            <w:r w:rsidRPr="00374CDF">
              <w:rPr>
                <w:rFonts w:cstheme="minorHAnsi"/>
                <w:sz w:val="20"/>
                <w:szCs w:val="20"/>
              </w:rPr>
              <w:t xml:space="preserve"> na realizację przedsięwzięcia. </w:t>
            </w:r>
            <w:r w:rsidRPr="00374CDF">
              <w:rPr>
                <w:rFonts w:cstheme="minorHAnsi"/>
                <w:sz w:val="20"/>
                <w:szCs w:val="20"/>
              </w:rPr>
              <w:br/>
              <w:t>Ponadto w przypadku najmu lokalu mieszkalnego stanowiącego własność gminy, beneficjent końcowy może otrzymać dofinansowanie, jeżeli przedłoży zgodę gminy na realizację przedsięwzięcia.</w:t>
            </w:r>
          </w:p>
        </w:tc>
      </w:tr>
      <w:tr w:rsidR="00E83E56" w:rsidRPr="00374CDF" w14:paraId="5A51C6A9" w14:textId="77777777" w:rsidTr="005D2B36">
        <w:trPr>
          <w:trHeight w:hRule="exact" w:val="1134"/>
        </w:trPr>
        <w:tc>
          <w:tcPr>
            <w:tcW w:w="2793" w:type="dxa"/>
            <w:vMerge w:val="restart"/>
            <w:vAlign w:val="center"/>
          </w:tcPr>
          <w:p w14:paraId="764771C6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b/>
                <w:color w:val="000000"/>
                <w:sz w:val="20"/>
                <w:szCs w:val="20"/>
              </w:rPr>
              <w:t>Poziom dofinansowania</w:t>
            </w:r>
          </w:p>
        </w:tc>
        <w:tc>
          <w:tcPr>
            <w:tcW w:w="463" w:type="dxa"/>
            <w:vAlign w:val="center"/>
          </w:tcPr>
          <w:p w14:paraId="2DE4B2D7" w14:textId="77777777" w:rsidR="00E83E56" w:rsidRPr="00374CDF" w:rsidRDefault="00000000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63940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39ADA9F6" w14:textId="77777777" w:rsidR="00E83E56" w:rsidRPr="00374CDF" w:rsidRDefault="00E83E56" w:rsidP="005D2B3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PODSTAWOWY – do 30% 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kosztów kwalifikowanych, nie więcej niż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16 500 zł</w:t>
            </w:r>
          </w:p>
          <w:p w14:paraId="565E23A0" w14:textId="77777777" w:rsidR="00E83E56" w:rsidRPr="00374CDF" w:rsidRDefault="00E83E56" w:rsidP="005D2B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489821F" w14:textId="77777777" w:rsidR="00E83E56" w:rsidRPr="00374CDF" w:rsidRDefault="00E83E56" w:rsidP="005D2B36">
            <w:pPr>
              <w:autoSpaceDE w:val="0"/>
              <w:autoSpaceDN w:val="0"/>
              <w:adjustRightInd w:val="0"/>
              <w:rPr>
                <w:rFonts w:cstheme="minorHAnsi"/>
                <w:color w:val="FF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 xml:space="preserve">Roczny dochód </w:t>
            </w:r>
            <w:r w:rsidRPr="00374CDF">
              <w:rPr>
                <w:rFonts w:cstheme="minorHAnsi"/>
                <w:color w:val="000000"/>
                <w:sz w:val="20"/>
                <w:szCs w:val="20"/>
                <w:u w:val="single"/>
              </w:rPr>
              <w:t xml:space="preserve">wnioskodawcy </w:t>
            </w:r>
            <w:r w:rsidRPr="00374CDF">
              <w:rPr>
                <w:rFonts w:cstheme="minorHAnsi"/>
                <w:color w:val="000000"/>
                <w:sz w:val="20"/>
                <w:szCs w:val="20"/>
              </w:rPr>
              <w:t>– nie przekracza</w:t>
            </w:r>
            <w:r w:rsidRPr="00374CD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135 000 zł</w:t>
            </w:r>
          </w:p>
        </w:tc>
      </w:tr>
      <w:tr w:rsidR="00E83E56" w:rsidRPr="00374CDF" w14:paraId="43D8A59F" w14:textId="77777777" w:rsidTr="005D2B36">
        <w:trPr>
          <w:trHeight w:hRule="exact" w:val="1698"/>
        </w:trPr>
        <w:tc>
          <w:tcPr>
            <w:tcW w:w="2793" w:type="dxa"/>
            <w:vMerge/>
            <w:vAlign w:val="center"/>
          </w:tcPr>
          <w:p w14:paraId="0E3F34B6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29D5F280" w14:textId="77777777" w:rsidR="00E83E56" w:rsidRPr="00374CDF" w:rsidRDefault="00000000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39633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0FC4DDD0" w14:textId="77777777" w:rsidR="00E83E56" w:rsidRPr="00374CDF" w:rsidRDefault="00E83E56" w:rsidP="005D2B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PODWYŻSZONY – do 60% 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kosztów kwalifikowanych, nie więcej niż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27 500 zł</w:t>
            </w:r>
          </w:p>
          <w:p w14:paraId="0E7E28B7" w14:textId="77777777" w:rsidR="00E83E56" w:rsidRPr="00374CDF" w:rsidRDefault="00E83E56" w:rsidP="005D2B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18ECB825" w14:textId="77777777" w:rsidR="00E83E56" w:rsidRPr="00374CDF" w:rsidRDefault="00E83E56" w:rsidP="005D2B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>Miesięczny dochód na osobę w gospodarstwie domowym: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wieloosobowym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nie przekracza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1 894 zł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>–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jednoosobowym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– nie przekracza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2 651 zł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14:paraId="4C6117BE" w14:textId="77777777" w:rsidR="00E83E56" w:rsidRPr="00374CDF" w:rsidRDefault="00E83E56" w:rsidP="005D2B36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E83E56" w:rsidRPr="00374CDF" w14:paraId="662601D6" w14:textId="77777777" w:rsidTr="005D2B36">
        <w:trPr>
          <w:trHeight w:hRule="exact" w:val="1565"/>
        </w:trPr>
        <w:tc>
          <w:tcPr>
            <w:tcW w:w="2793" w:type="dxa"/>
            <w:vMerge/>
            <w:vAlign w:val="center"/>
          </w:tcPr>
          <w:p w14:paraId="6956972E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463" w:type="dxa"/>
            <w:vAlign w:val="center"/>
          </w:tcPr>
          <w:p w14:paraId="39F2B86C" w14:textId="77777777" w:rsidR="00E83E56" w:rsidRPr="00374CDF" w:rsidRDefault="00000000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20965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520" w:type="dxa"/>
            <w:gridSpan w:val="3"/>
            <w:vAlign w:val="center"/>
          </w:tcPr>
          <w:p w14:paraId="2F99D29D" w14:textId="77777777" w:rsidR="00E83E56" w:rsidRPr="00374CDF" w:rsidRDefault="00E83E56" w:rsidP="005D2B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NAJWYŻSZY – do 90% 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kosztów kwalifikowanych, nie więcej niż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41 000 zł</w:t>
            </w:r>
          </w:p>
          <w:p w14:paraId="3B31A089" w14:textId="77777777" w:rsidR="00E83E56" w:rsidRPr="00374CDF" w:rsidRDefault="00E83E56" w:rsidP="005D2B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14:paraId="79E876E4" w14:textId="77777777" w:rsidR="00E83E56" w:rsidRPr="00374CDF" w:rsidRDefault="00E83E56" w:rsidP="005D2B36">
            <w:pPr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>Miesięczny dochód na osobę w gospodarstwie domowym:</w:t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br/>
              <w:t xml:space="preserve">– wieloosobowym –  nie przekracza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1 090 zł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br/>
            </w:r>
            <w:r w:rsidRPr="00374CDF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– jednoosobowym – nie przekracza </w:t>
            </w:r>
            <w:r w:rsidRPr="00374CDF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1 526 zł</w:t>
            </w:r>
          </w:p>
        </w:tc>
      </w:tr>
    </w:tbl>
    <w:p w14:paraId="5B215611" w14:textId="77777777" w:rsidR="00E83E56" w:rsidRPr="00374CDF" w:rsidRDefault="00E83E56" w:rsidP="00E83E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rFonts w:eastAsia="SimSun"/>
          <w:b/>
          <w:kern w:val="0"/>
          <w14:ligatures w14:val="none"/>
        </w:rPr>
      </w:pPr>
    </w:p>
    <w:p w14:paraId="28EFB686" w14:textId="77777777" w:rsidR="00E83E56" w:rsidRPr="00374CDF" w:rsidRDefault="00E83E56" w:rsidP="00E83E56">
      <w:pPr>
        <w:keepNext/>
        <w:keepLines/>
        <w:spacing w:before="40" w:after="0"/>
        <w:ind w:left="116"/>
        <w:outlineLvl w:val="1"/>
        <w:rPr>
          <w:rFonts w:eastAsiaTheme="majorEastAsia" w:cstheme="minorHAnsi"/>
          <w:b/>
          <w:kern w:val="0"/>
          <w14:ligatures w14:val="none"/>
        </w:rPr>
      </w:pPr>
      <w:r w:rsidRPr="00374CDF">
        <w:rPr>
          <w:rFonts w:eastAsiaTheme="majorEastAsia" w:cstheme="minorHAnsi"/>
          <w:b/>
          <w:kern w:val="0"/>
          <w14:ligatures w14:val="none"/>
        </w:rPr>
        <w:t>Jestem zainteresowana/y:</w:t>
      </w:r>
    </w:p>
    <w:p w14:paraId="0F39FF2F" w14:textId="77777777" w:rsidR="00E83E56" w:rsidRPr="00374CDF" w:rsidRDefault="00000000" w:rsidP="00E83E56">
      <w:pPr>
        <w:keepNext/>
        <w:keepLines/>
        <w:tabs>
          <w:tab w:val="left" w:pos="837"/>
        </w:tabs>
        <w:suppressAutoHyphens/>
        <w:autoSpaceDE w:val="0"/>
        <w:autoSpaceDN w:val="0"/>
        <w:spacing w:before="185" w:after="0" w:line="273" w:lineRule="auto"/>
        <w:ind w:left="833" w:right="119"/>
        <w:jc w:val="both"/>
        <w:rPr>
          <w:rFonts w:eastAsia="SimSun" w:cstheme="minorHAnsi"/>
          <w:color w:val="00000A"/>
          <w:kern w:val="1"/>
          <w:lang w:eastAsia="zh-CN" w:bidi="hi-IN"/>
          <w14:ligatures w14:val="none"/>
        </w:rPr>
      </w:pPr>
      <w:sdt>
        <w:sdtPr>
          <w:rPr>
            <w:rFonts w:eastAsia="MS Gothic" w:cstheme="minorHAnsi"/>
            <w:color w:val="00000A"/>
            <w:kern w:val="1"/>
            <w:lang w:eastAsia="zh-CN" w:bidi="hi-IN"/>
            <w14:ligatures w14:val="none"/>
          </w:rPr>
          <w:id w:val="1158654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E56" w:rsidRPr="00374CDF">
            <w:rPr>
              <w:rFonts w:ascii="Segoe UI Symbol" w:eastAsia="MS Gothic" w:hAnsi="Segoe UI Symbol" w:cs="Segoe UI Symbol"/>
              <w:color w:val="00000A"/>
              <w:kern w:val="1"/>
              <w:lang w:eastAsia="zh-CN" w:bidi="hi-IN"/>
              <w14:ligatures w14:val="none"/>
            </w:rPr>
            <w:t>☐</w:t>
          </w:r>
        </w:sdtContent>
      </w:sdt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t xml:space="preserve"> </w:t>
      </w:r>
      <w:r w:rsidR="00E83E56" w:rsidRPr="00374CDF">
        <w:rPr>
          <w:rFonts w:eastAsia="SimSun" w:cstheme="minorHAnsi"/>
          <w:b/>
          <w:color w:val="00000A"/>
          <w:kern w:val="1"/>
          <w:lang w:eastAsia="zh-CN" w:bidi="hi-IN"/>
          <w14:ligatures w14:val="none"/>
        </w:rPr>
        <w:t>wyłącznie wymianą nieefektywnego źródła ciepła na paliwo stałe i zastąpienie go</w:t>
      </w:r>
      <w:r w:rsidR="00E83E56" w:rsidRPr="00374CDF">
        <w:rPr>
          <w:rFonts w:eastAsia="SimSun" w:cstheme="minorHAnsi"/>
          <w:b/>
          <w:color w:val="00000A"/>
          <w:kern w:val="1"/>
          <w:lang w:eastAsia="zh-CN" w:bidi="hi-IN"/>
          <w14:ligatures w14:val="none"/>
        </w:rPr>
        <w:br/>
        <w:t>nowym</w:t>
      </w:r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t xml:space="preserve"> (np. pompą ciepła powietrze/woda, pompą ciepła typu powietrze/powietrze, kotłem gazowym kondensacyjnym, kotłem zgazowującym drewno o podwyższonym standardzie, kotłem na </w:t>
      </w:r>
      <w:proofErr w:type="spellStart"/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t>pellet</w:t>
      </w:r>
      <w:proofErr w:type="spellEnd"/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t xml:space="preserve"> drzewny o podwyższonym standardzie, ogrzewaniem elektrycznym, podłączeniem lokalu do wspólnego efektywnego źródła ciepła),</w:t>
      </w:r>
    </w:p>
    <w:p w14:paraId="3EFF7302" w14:textId="77777777" w:rsidR="00E83E56" w:rsidRPr="00374CDF" w:rsidRDefault="00000000" w:rsidP="00E83E56">
      <w:pPr>
        <w:keepNext/>
        <w:keepLines/>
        <w:tabs>
          <w:tab w:val="left" w:pos="837"/>
        </w:tabs>
        <w:suppressAutoHyphens/>
        <w:autoSpaceDE w:val="0"/>
        <w:autoSpaceDN w:val="0"/>
        <w:spacing w:before="185" w:after="0" w:line="273" w:lineRule="auto"/>
        <w:ind w:left="833" w:right="119"/>
        <w:jc w:val="both"/>
        <w:rPr>
          <w:rFonts w:eastAsia="DengXian" w:cstheme="minorHAnsi"/>
          <w:color w:val="00000A"/>
          <w:kern w:val="1"/>
          <w:lang w:eastAsia="zh-CN" w:bidi="hi-IN"/>
          <w14:ligatures w14:val="none"/>
        </w:rPr>
      </w:pPr>
      <w:sdt>
        <w:sdtPr>
          <w:rPr>
            <w:rFonts w:eastAsia="MS Gothic" w:cstheme="minorHAnsi"/>
            <w:color w:val="00000A"/>
            <w:kern w:val="1"/>
            <w:lang w:eastAsia="zh-CN" w:bidi="hi-IN"/>
            <w14:ligatures w14:val="none"/>
          </w:rPr>
          <w:id w:val="1289465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3E56" w:rsidRPr="00374CDF">
            <w:rPr>
              <w:rFonts w:ascii="Segoe UI Symbol" w:eastAsia="MS Gothic" w:hAnsi="Segoe UI Symbol" w:cs="Segoe UI Symbol"/>
              <w:color w:val="00000A"/>
              <w:kern w:val="1"/>
              <w:lang w:eastAsia="zh-CN" w:bidi="hi-IN"/>
              <w14:ligatures w14:val="none"/>
            </w:rPr>
            <w:t>☐</w:t>
          </w:r>
        </w:sdtContent>
      </w:sdt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t xml:space="preserve"> </w:t>
      </w:r>
      <w:r w:rsidR="00E83E56" w:rsidRPr="00374CDF">
        <w:rPr>
          <w:rFonts w:eastAsia="SimSun" w:cstheme="minorHAnsi"/>
          <w:b/>
          <w:color w:val="00000A"/>
          <w:kern w:val="1"/>
          <w:lang w:eastAsia="zh-CN" w:bidi="hi-IN"/>
          <w14:ligatures w14:val="none"/>
        </w:rPr>
        <w:t>wymianą nieefektywnego źródła ciepła na paliwo stałe i zastąpienie go nowym oraz wymianą stolarki okiennej i/lub drzwiowej</w:t>
      </w:r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t xml:space="preserve"> (drzwi oddzielające lokal od przestrzeni</w:t>
      </w:r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br/>
        <w:t>nieogrzewanej lub środowiska</w:t>
      </w:r>
      <w:r w:rsidR="00E83E56" w:rsidRPr="00374CDF">
        <w:rPr>
          <w:rFonts w:eastAsia="SimSun" w:cstheme="minorHAnsi"/>
          <w:color w:val="00000A"/>
          <w:spacing w:val="-2"/>
          <w:kern w:val="1"/>
          <w:lang w:eastAsia="zh-CN" w:bidi="hi-IN"/>
          <w14:ligatures w14:val="none"/>
        </w:rPr>
        <w:t xml:space="preserve"> </w:t>
      </w:r>
      <w:r w:rsidR="00E83E56" w:rsidRPr="00374CDF">
        <w:rPr>
          <w:rFonts w:eastAsia="SimSun" w:cstheme="minorHAnsi"/>
          <w:color w:val="00000A"/>
          <w:kern w:val="1"/>
          <w:lang w:eastAsia="zh-CN" w:bidi="hi-IN"/>
          <w14:ligatures w14:val="none"/>
        </w:rPr>
        <w:t>zewnętrznego).</w:t>
      </w:r>
    </w:p>
    <w:p w14:paraId="68EBF1C2" w14:textId="77777777" w:rsidR="00E83E56" w:rsidRPr="00374CDF" w:rsidRDefault="00E83E56" w:rsidP="00E83E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rFonts w:eastAsia="SimSun"/>
          <w:b/>
          <w:kern w:val="0"/>
          <w14:ligatures w14:val="none"/>
        </w:rPr>
      </w:pP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2793"/>
        <w:gridCol w:w="603"/>
        <w:gridCol w:w="2828"/>
        <w:gridCol w:w="576"/>
        <w:gridCol w:w="2843"/>
      </w:tblGrid>
      <w:tr w:rsidR="00E83E56" w:rsidRPr="00374CDF" w14:paraId="00C2140F" w14:textId="77777777" w:rsidTr="005D2B36">
        <w:trPr>
          <w:trHeight w:hRule="exact" w:val="510"/>
        </w:trPr>
        <w:tc>
          <w:tcPr>
            <w:tcW w:w="2793" w:type="dxa"/>
            <w:vMerge w:val="restart"/>
            <w:vAlign w:val="center"/>
          </w:tcPr>
          <w:p w14:paraId="3EA69E1B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74CDF">
              <w:rPr>
                <w:rFonts w:cstheme="minorHAnsi"/>
                <w:b/>
                <w:sz w:val="20"/>
                <w:szCs w:val="20"/>
              </w:rPr>
              <w:t>Planowany termin realizacji (zakończenia) inwestycji</w:t>
            </w:r>
          </w:p>
        </w:tc>
        <w:tc>
          <w:tcPr>
            <w:tcW w:w="603" w:type="dxa"/>
            <w:vAlign w:val="center"/>
          </w:tcPr>
          <w:p w14:paraId="190C4A9A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3562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0796B2CA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 kwartał 2024 r.</w:t>
            </w:r>
          </w:p>
        </w:tc>
        <w:tc>
          <w:tcPr>
            <w:tcW w:w="576" w:type="dxa"/>
            <w:vAlign w:val="center"/>
          </w:tcPr>
          <w:p w14:paraId="3B55B5BE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1982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622A0300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 kwartał 2025 r.</w:t>
            </w:r>
          </w:p>
        </w:tc>
      </w:tr>
      <w:tr w:rsidR="00E83E56" w:rsidRPr="00374CDF" w14:paraId="2FA35D69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30883CFF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7598C94B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4946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016F329B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II kwartał 2024 r.</w:t>
            </w:r>
          </w:p>
        </w:tc>
        <w:tc>
          <w:tcPr>
            <w:tcW w:w="576" w:type="dxa"/>
            <w:vAlign w:val="center"/>
          </w:tcPr>
          <w:p w14:paraId="21F512D7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52449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51E0943A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II kwartał 2025 r.</w:t>
            </w:r>
          </w:p>
        </w:tc>
      </w:tr>
      <w:tr w:rsidR="00E83E56" w:rsidRPr="00374CDF" w14:paraId="5A526C57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29434955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15610099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03603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4560A255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III kwartał 2024 r.</w:t>
            </w:r>
          </w:p>
        </w:tc>
        <w:tc>
          <w:tcPr>
            <w:tcW w:w="576" w:type="dxa"/>
            <w:vAlign w:val="center"/>
          </w:tcPr>
          <w:p w14:paraId="27406BED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5762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6D791CCA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III kwartał 2025 r.</w:t>
            </w:r>
          </w:p>
        </w:tc>
      </w:tr>
      <w:tr w:rsidR="00E83E56" w:rsidRPr="00374CDF" w14:paraId="25D1B7FE" w14:textId="77777777" w:rsidTr="005D2B36">
        <w:trPr>
          <w:trHeight w:hRule="exact" w:val="510"/>
        </w:trPr>
        <w:tc>
          <w:tcPr>
            <w:tcW w:w="2793" w:type="dxa"/>
            <w:vMerge/>
            <w:vAlign w:val="center"/>
          </w:tcPr>
          <w:p w14:paraId="2713224B" w14:textId="77777777" w:rsidR="00E83E56" w:rsidRPr="00374CDF" w:rsidRDefault="00E83E56" w:rsidP="005D2B36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3" w:type="dxa"/>
            <w:vAlign w:val="center"/>
          </w:tcPr>
          <w:p w14:paraId="2417652C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49052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8" w:type="dxa"/>
            <w:vAlign w:val="center"/>
          </w:tcPr>
          <w:p w14:paraId="30911F3A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IV kwartał 2024 r.</w:t>
            </w:r>
          </w:p>
        </w:tc>
        <w:tc>
          <w:tcPr>
            <w:tcW w:w="576" w:type="dxa"/>
            <w:vAlign w:val="center"/>
          </w:tcPr>
          <w:p w14:paraId="4A67D088" w14:textId="77777777" w:rsidR="00E83E56" w:rsidRPr="00374CDF" w:rsidRDefault="00000000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114166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83E56" w:rsidRPr="00374CDF">
                  <w:rPr>
                    <w:rFonts w:ascii="Segoe UI Symbol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3" w:type="dxa"/>
            <w:vAlign w:val="center"/>
          </w:tcPr>
          <w:p w14:paraId="0BB7D0CB" w14:textId="77777777" w:rsidR="00E83E56" w:rsidRPr="00374CDF" w:rsidRDefault="00E83E56" w:rsidP="005D2B36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374CDF">
              <w:rPr>
                <w:rFonts w:cstheme="minorHAnsi"/>
                <w:color w:val="000000"/>
                <w:sz w:val="20"/>
                <w:szCs w:val="20"/>
              </w:rPr>
              <w:t>IV kwartał 2025 r.</w:t>
            </w:r>
          </w:p>
        </w:tc>
      </w:tr>
    </w:tbl>
    <w:p w14:paraId="14899AD7" w14:textId="77777777" w:rsidR="00E83E56" w:rsidRPr="00374CDF" w:rsidRDefault="00E83E56" w:rsidP="00E83E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rFonts w:eastAsia="SimSun"/>
          <w:b/>
          <w:kern w:val="0"/>
          <w14:ligatures w14:val="none"/>
        </w:rPr>
      </w:pPr>
    </w:p>
    <w:p w14:paraId="7E05D795" w14:textId="77777777" w:rsidR="00E83E56" w:rsidRPr="00374CDF" w:rsidRDefault="00E83E56" w:rsidP="00E83E56">
      <w:pPr>
        <w:shd w:val="clear" w:color="auto" w:fill="FFFFFF"/>
        <w:tabs>
          <w:tab w:val="left" w:pos="645"/>
          <w:tab w:val="left" w:pos="7801"/>
        </w:tabs>
        <w:autoSpaceDE w:val="0"/>
        <w:autoSpaceDN w:val="0"/>
        <w:adjustRightInd w:val="0"/>
        <w:spacing w:after="0" w:line="240" w:lineRule="auto"/>
        <w:rPr>
          <w:rFonts w:eastAsia="SimSun" w:cstheme="minorHAnsi"/>
          <w:b/>
          <w:kern w:val="0"/>
          <w14:ligatures w14:val="none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92"/>
        <w:gridCol w:w="6442"/>
      </w:tblGrid>
      <w:tr w:rsidR="00E83E56" w:rsidRPr="00374CDF" w14:paraId="7762A707" w14:textId="77777777" w:rsidTr="00DE43A6">
        <w:trPr>
          <w:trHeight w:hRule="exact" w:val="454"/>
        </w:trPr>
        <w:tc>
          <w:tcPr>
            <w:tcW w:w="3192" w:type="dxa"/>
          </w:tcPr>
          <w:p w14:paraId="412C7926" w14:textId="77777777" w:rsidR="00E83E56" w:rsidRPr="00374CDF" w:rsidRDefault="00E83E56" w:rsidP="005D2B36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74CDF">
              <w:rPr>
                <w:rFonts w:cstheme="minorHAnsi"/>
                <w:b/>
              </w:rPr>
              <w:t>Data</w:t>
            </w:r>
          </w:p>
        </w:tc>
        <w:tc>
          <w:tcPr>
            <w:tcW w:w="6442" w:type="dxa"/>
          </w:tcPr>
          <w:p w14:paraId="623070C2" w14:textId="77777777" w:rsidR="00E83E56" w:rsidRPr="00374CDF" w:rsidRDefault="00E83E56" w:rsidP="005D2B36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</w:rPr>
            </w:pPr>
            <w:r w:rsidRPr="00374CDF">
              <w:rPr>
                <w:rFonts w:cstheme="minorHAnsi"/>
                <w:b/>
              </w:rPr>
              <w:t>Podpis składającego deklarację</w:t>
            </w:r>
          </w:p>
        </w:tc>
      </w:tr>
      <w:tr w:rsidR="00E83E56" w:rsidRPr="00374CDF" w14:paraId="2FA03E0D" w14:textId="77777777" w:rsidTr="00DE43A6">
        <w:trPr>
          <w:trHeight w:val="737"/>
        </w:trPr>
        <w:tc>
          <w:tcPr>
            <w:tcW w:w="3192" w:type="dxa"/>
          </w:tcPr>
          <w:p w14:paraId="1EAEAE9B" w14:textId="77777777" w:rsidR="00E83E56" w:rsidRPr="00374CDF" w:rsidRDefault="00E83E56" w:rsidP="005D2B36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</w:p>
        </w:tc>
        <w:tc>
          <w:tcPr>
            <w:tcW w:w="6442" w:type="dxa"/>
          </w:tcPr>
          <w:p w14:paraId="2E6D3BEA" w14:textId="77777777" w:rsidR="00E83E56" w:rsidRPr="00374CDF" w:rsidRDefault="00E83E56" w:rsidP="005D2B36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</w:rPr>
            </w:pPr>
          </w:p>
        </w:tc>
      </w:tr>
    </w:tbl>
    <w:p w14:paraId="08E91C1A" w14:textId="77777777" w:rsidR="00DE43A6" w:rsidRPr="00DE43A6" w:rsidRDefault="00DE43A6" w:rsidP="00DE43A6">
      <w:pPr>
        <w:spacing w:before="120" w:after="120"/>
        <w:jc w:val="both"/>
        <w:rPr>
          <w:rFonts w:eastAsia="SimSun" w:cstheme="minorHAnsi"/>
          <w:b/>
          <w:bCs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b/>
          <w:bCs/>
          <w:kern w:val="0"/>
          <w:sz w:val="20"/>
          <w:szCs w:val="20"/>
          <w14:ligatures w14:val="none"/>
        </w:rPr>
        <w:lastRenderedPageBreak/>
        <w:t>KLAUZULA INFORMACYJNA O PRZETWARZANIU DANYCH OSOBOWYCH</w:t>
      </w:r>
    </w:p>
    <w:p w14:paraId="71E7D94C" w14:textId="77777777" w:rsidR="00DE43A6" w:rsidRPr="00DE43A6" w:rsidRDefault="00DE43A6" w:rsidP="00DE43A6">
      <w:pPr>
        <w:spacing w:after="0" w:line="240" w:lineRule="auto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kern w:val="0"/>
          <w:sz w:val="20"/>
          <w:szCs w:val="20"/>
          <w14:ligatures w14:val="none"/>
        </w:rPr>
        <w:t xml:space="preserve">Zgodnie z art. 13 Rozporządzenia Parlamentu Europejskiego i Rady (UE) 2016/679 z 27 kwietnia 2016 r. </w:t>
      </w:r>
      <w:r w:rsidRPr="00DE43A6">
        <w:rPr>
          <w:rFonts w:eastAsia="SimSun" w:cstheme="minorHAnsi"/>
          <w:kern w:val="0"/>
          <w:sz w:val="20"/>
          <w:szCs w:val="20"/>
          <w14:ligatures w14:val="none"/>
        </w:rPr>
        <w:br/>
        <w:t>w sprawie ochrony osób fizycznych w związku z przetwarzaniem danych osobowych i w sprawie swobodnego przepływu takich danych oraz uchylenia dyrektywy 95/46/WE  (ogólne rozporządzenie o ochronie danych, zwane dalej RODO), informuję że:</w:t>
      </w:r>
    </w:p>
    <w:p w14:paraId="6688403A" w14:textId="77777777" w:rsidR="00DE43A6" w:rsidRPr="00DE43A6" w:rsidRDefault="00DE43A6" w:rsidP="00DE43A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  <w:lang w:eastAsia="zh-CN" w:bidi="hi-IN"/>
          <w14:ligatures w14:val="none"/>
        </w:rPr>
      </w:pPr>
      <w:r w:rsidRPr="00DE43A6">
        <w:rPr>
          <w:rFonts w:eastAsia="SimSun" w:cstheme="minorHAnsi"/>
          <w:sz w:val="20"/>
          <w:szCs w:val="20"/>
          <w:lang w:eastAsia="zh-CN" w:bidi="hi-IN"/>
          <w14:ligatures w14:val="none"/>
        </w:rPr>
        <w:t>Administratorem Pani/Pana danych osobowych jest Gmina Kruszwica z siedzibą przy ul. Nadgoplańska 4,                     88-150  Kruszwica, reprezentowana przez Burmistrza Kruszwicy.</w:t>
      </w:r>
    </w:p>
    <w:p w14:paraId="1414E895" w14:textId="77777777" w:rsidR="00DE43A6" w:rsidRPr="00DE43A6" w:rsidRDefault="00DE43A6" w:rsidP="00DE43A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  <w:lang w:eastAsia="zh-CN" w:bidi="hi-IN"/>
          <w14:ligatures w14:val="none"/>
        </w:rPr>
      </w:pPr>
      <w:r w:rsidRPr="00DE43A6">
        <w:rPr>
          <w:rFonts w:eastAsia="SimSun" w:cstheme="minorHAnsi"/>
          <w:sz w:val="20"/>
          <w:szCs w:val="20"/>
          <w:lang w:eastAsia="zh-CN" w:bidi="hi-IN"/>
          <w14:ligatures w14:val="none"/>
        </w:rPr>
        <w:t>W sprawach z zakresu ochrony danych osobowych można kontaktować się z Inspektorem Ochrony Danych pod adresem e-mail : iod@kruszwica.um.gov.pl</w:t>
      </w:r>
    </w:p>
    <w:p w14:paraId="012B6B1C" w14:textId="77777777" w:rsidR="00DE43A6" w:rsidRPr="00DE43A6" w:rsidRDefault="00DE43A6" w:rsidP="00DE43A6">
      <w:pPr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sz w:val="20"/>
          <w:szCs w:val="20"/>
          <w:lang w:eastAsia="zh-CN" w:bidi="hi-IN"/>
          <w14:ligatures w14:val="none"/>
        </w:rPr>
      </w:pPr>
      <w:r w:rsidRPr="00DE43A6">
        <w:rPr>
          <w:rFonts w:eastAsia="SimSun" w:cstheme="minorHAnsi"/>
          <w:sz w:val="20"/>
          <w:szCs w:val="20"/>
          <w:lang w:eastAsia="zh-CN" w:bidi="hi-IN"/>
          <w14:ligatures w14:val="none"/>
        </w:rPr>
        <w:t xml:space="preserve">Podanie przez Panią/Pana danych osobowych jest dobrowolne lecz niezbędne w celu </w:t>
      </w:r>
      <w:r w:rsidRPr="00DE43A6">
        <w:rPr>
          <w:rFonts w:eastAsia="Times New Roman" w:cstheme="minorHAnsi"/>
          <w:bCs/>
          <w:kern w:val="0"/>
          <w:sz w:val="20"/>
          <w:szCs w:val="20"/>
          <w:lang w:eastAsia="pl-PL"/>
          <w14:ligatures w14:val="none"/>
        </w:rPr>
        <w:t xml:space="preserve">oszacowania liczby osób zainteresowanych </w:t>
      </w:r>
      <w:r w:rsidRPr="00DE43A6">
        <w:rPr>
          <w:rFonts w:eastAsia="SimSun" w:cstheme="minorHAnsi"/>
          <w:bCs/>
          <w:kern w:val="0"/>
          <w:sz w:val="20"/>
          <w:szCs w:val="20"/>
          <w14:ligatures w14:val="none"/>
        </w:rPr>
        <w:t>dofinansowaniem w ramach Programu Priorytetowego „Ciepłe Mieszkanie</w:t>
      </w:r>
      <w:r w:rsidRPr="00DE43A6">
        <w:rPr>
          <w:rFonts w:eastAsia="SimSun" w:cstheme="minorHAnsi"/>
          <w:bCs/>
          <w:sz w:val="20"/>
          <w:szCs w:val="20"/>
          <w:lang w:eastAsia="zh-CN" w:bidi="hi-IN"/>
          <w14:ligatures w14:val="none"/>
        </w:rPr>
        <w:t>”.</w:t>
      </w:r>
    </w:p>
    <w:p w14:paraId="79B8AF84" w14:textId="77777777" w:rsidR="00DE43A6" w:rsidRPr="00DE43A6" w:rsidRDefault="00DE43A6" w:rsidP="00DE43A6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kern w:val="0"/>
          <w:sz w:val="20"/>
          <w:szCs w:val="20"/>
          <w14:ligatures w14:val="none"/>
        </w:rPr>
        <w:t>Przetwarzanie Pani/Pana danych osobowych będzie się odbywać na podstawie art. 6 ust. 1 lit a unijnego rozporządzenia RODO, w celu o którym mowa w pkt 3.</w:t>
      </w:r>
    </w:p>
    <w:p w14:paraId="3D324A73" w14:textId="77777777" w:rsidR="00DE43A6" w:rsidRPr="00DE43A6" w:rsidRDefault="00DE43A6" w:rsidP="00DE43A6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kern w:val="0"/>
          <w:sz w:val="20"/>
          <w:szCs w:val="20"/>
          <w14:ligatures w14:val="none"/>
        </w:rPr>
        <w:t>Pani/Pana dane osobowe będą przetwarzane, przez okres niezbędny do realizacji ww. celu, o którym mowa                      w pkt. 3 z uwzględnieniem okresów przechowywania określonych w przepisach odrębnych, w tym przepisów archiwalnych.</w:t>
      </w:r>
    </w:p>
    <w:p w14:paraId="4D5EE795" w14:textId="77777777" w:rsidR="00DE43A6" w:rsidRPr="00DE43A6" w:rsidRDefault="00DE43A6" w:rsidP="00DE43A6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kern w:val="0"/>
          <w:sz w:val="20"/>
          <w:szCs w:val="20"/>
          <w14:ligatures w14:val="none"/>
        </w:rPr>
        <w:t xml:space="preserve"> Podstawą prawną przetwarzania danych jest art. 6 ust.1lit.a) ww. rozporządzenia.</w:t>
      </w:r>
    </w:p>
    <w:p w14:paraId="4CE715BF" w14:textId="77777777" w:rsidR="00DE43A6" w:rsidRPr="00DE43A6" w:rsidRDefault="00DE43A6" w:rsidP="00DE43A6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kern w:val="0"/>
          <w:sz w:val="20"/>
          <w:szCs w:val="20"/>
          <w14:ligatures w14:val="none"/>
        </w:rPr>
        <w:t>Dane Pani/Pana mogą być udostępniane podmiotom upoważnionym do uzyskania informacji na podstawie powszechnie obowiązujących przepisów prawa.</w:t>
      </w:r>
    </w:p>
    <w:p w14:paraId="583A1953" w14:textId="77777777" w:rsidR="00DE43A6" w:rsidRPr="00DE43A6" w:rsidRDefault="00DE43A6" w:rsidP="00DE43A6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b/>
          <w:kern w:val="0"/>
          <w:sz w:val="20"/>
          <w:szCs w:val="20"/>
          <w14:ligatures w14:val="none"/>
        </w:rPr>
        <w:t xml:space="preserve"> </w:t>
      </w:r>
      <w:r w:rsidRPr="00DE43A6">
        <w:rPr>
          <w:rFonts w:eastAsia="SimSun" w:cstheme="minorHAnsi"/>
          <w:kern w:val="0"/>
          <w:sz w:val="20"/>
          <w:szCs w:val="20"/>
          <w14:ligatures w14:val="none"/>
        </w:rPr>
        <w:t>Osoba</w:t>
      </w:r>
      <w:r w:rsidRPr="00DE43A6">
        <w:rPr>
          <w:rFonts w:eastAsia="SimSun" w:cstheme="minorHAnsi"/>
          <w:b/>
          <w:kern w:val="0"/>
          <w:sz w:val="20"/>
          <w:szCs w:val="20"/>
          <w14:ligatures w14:val="none"/>
        </w:rPr>
        <w:t xml:space="preserve">, </w:t>
      </w:r>
      <w:r w:rsidRPr="00DE43A6">
        <w:rPr>
          <w:rFonts w:eastAsia="SimSun" w:cstheme="minorHAnsi"/>
          <w:kern w:val="0"/>
          <w:sz w:val="20"/>
          <w:szCs w:val="20"/>
          <w14:ligatures w14:val="none"/>
        </w:rPr>
        <w:t>której dane dotyczą ma prawo do dostępu do treści swoich danych oraz możliwość ich poprawiania, sprostowania, ograniczenia przetwarzania oraz do przenoszenia swoich danych, a także w przypadkach przewidzianych prawem -prawo do usunięcia danych i prawo wniesienia sprzeciwu wobec przetwarzania Państwa danych.</w:t>
      </w:r>
    </w:p>
    <w:p w14:paraId="47EA764B" w14:textId="77777777" w:rsidR="00DE43A6" w:rsidRPr="00DE43A6" w:rsidRDefault="00DE43A6" w:rsidP="00DE43A6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kern w:val="0"/>
          <w:sz w:val="20"/>
          <w:szCs w:val="20"/>
          <w14:ligatures w14:val="none"/>
        </w:rPr>
        <w:t xml:space="preserve">Mają Państwo prawo wnieść skargę do Prezesa Urzędu Danych Osobowych, jeżeli uważają Państwo,                                                             że przetwarzanie Państwa danych osobowych narusza przepisy prawa. </w:t>
      </w:r>
    </w:p>
    <w:p w14:paraId="08C8FFBB" w14:textId="77777777" w:rsidR="00DE43A6" w:rsidRPr="00DE43A6" w:rsidRDefault="00DE43A6" w:rsidP="00DE43A6">
      <w:pPr>
        <w:numPr>
          <w:ilvl w:val="0"/>
          <w:numId w:val="1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0"/>
          <w:sz w:val="20"/>
          <w:szCs w:val="20"/>
          <w14:ligatures w14:val="none"/>
        </w:rPr>
      </w:pPr>
      <w:r w:rsidRPr="00DE43A6">
        <w:rPr>
          <w:rFonts w:eastAsia="SimSun" w:cstheme="minorHAnsi"/>
          <w:kern w:val="0"/>
          <w:sz w:val="20"/>
          <w:szCs w:val="20"/>
          <w14:ligatures w14:val="none"/>
        </w:rPr>
        <w:t xml:space="preserve">Pani /Pana dane osobowe nie będą przetwarzane w sposób zautomatyzowany i nie będą </w:t>
      </w:r>
      <w:proofErr w:type="spellStart"/>
      <w:r w:rsidRPr="00DE43A6">
        <w:rPr>
          <w:rFonts w:eastAsia="SimSun" w:cstheme="minorHAnsi"/>
          <w:kern w:val="0"/>
          <w:sz w:val="20"/>
          <w:szCs w:val="20"/>
          <w14:ligatures w14:val="none"/>
        </w:rPr>
        <w:t>proflilowane</w:t>
      </w:r>
      <w:proofErr w:type="spellEnd"/>
      <w:r w:rsidRPr="00DE43A6">
        <w:rPr>
          <w:rFonts w:eastAsia="SimSun" w:cstheme="minorHAnsi"/>
          <w:kern w:val="0"/>
          <w:sz w:val="20"/>
          <w:szCs w:val="20"/>
          <w14:ligatures w14:val="none"/>
        </w:rPr>
        <w:t>.</w:t>
      </w:r>
    </w:p>
    <w:p w14:paraId="784FEA84" w14:textId="77777777" w:rsidR="00907FF0" w:rsidRDefault="00907FF0"/>
    <w:sectPr w:rsidR="00907FF0" w:rsidSect="00DE43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10CF3"/>
    <w:multiLevelType w:val="hybridMultilevel"/>
    <w:tmpl w:val="38E0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731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4E"/>
    <w:rsid w:val="001C68C4"/>
    <w:rsid w:val="00907FF0"/>
    <w:rsid w:val="00AD3662"/>
    <w:rsid w:val="00C44E29"/>
    <w:rsid w:val="00DE43A6"/>
    <w:rsid w:val="00E45E4E"/>
    <w:rsid w:val="00E8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94AB"/>
  <w15:chartTrackingRefBased/>
  <w15:docId w15:val="{F3680AA9-B6B0-48FA-AC68-1FA3B840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3E5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3E56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kruszwica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872</Words>
  <Characters>5234</Characters>
  <Application>Microsoft Office Word</Application>
  <DocSecurity>0</DocSecurity>
  <Lines>43</Lines>
  <Paragraphs>12</Paragraphs>
  <ScaleCrop>false</ScaleCrop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Gralak</dc:creator>
  <cp:keywords/>
  <dc:description/>
  <cp:lastModifiedBy>Elżbieta Gralak</cp:lastModifiedBy>
  <cp:revision>9</cp:revision>
  <cp:lastPrinted>2023-11-07T13:01:00Z</cp:lastPrinted>
  <dcterms:created xsi:type="dcterms:W3CDTF">2023-11-03T12:10:00Z</dcterms:created>
  <dcterms:modified xsi:type="dcterms:W3CDTF">2023-11-07T13:34:00Z</dcterms:modified>
</cp:coreProperties>
</file>